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DB" w:rsidRDefault="00A76BDB" w:rsidP="00005CAB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i/>
          <w:iCs/>
          <w:sz w:val="20"/>
          <w:szCs w:val="20"/>
          <w:lang w:val="hu"/>
        </w:rPr>
      </w:pPr>
      <w:bookmarkStart w:id="0" w:name="_GoBack"/>
      <w:bookmarkEnd w:id="0"/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0"/>
          <w:szCs w:val="20"/>
        </w:rPr>
      </w:pPr>
      <w:r w:rsidRPr="00A76BDB">
        <w:rPr>
          <w:rFonts w:ascii="Arial" w:hAnsi="Arial" w:cs="Arial"/>
          <w:b/>
          <w:bCs/>
          <w:sz w:val="20"/>
          <w:szCs w:val="20"/>
        </w:rPr>
        <w:t>Tisztelt Ügyfelünk!</w:t>
      </w:r>
    </w:p>
    <w:p w:rsidR="00A76BDB" w:rsidRPr="00A76BDB" w:rsidRDefault="00A76BDB" w:rsidP="00005CAB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76BDB">
        <w:rPr>
          <w:rFonts w:ascii="Century Gothic" w:hAnsi="Century Gothic" w:cs="Century Gothic"/>
          <w:b/>
          <w:bCs/>
          <w:sz w:val="20"/>
          <w:szCs w:val="20"/>
        </w:rPr>
        <w:t xml:space="preserve">2019. október 31-én </w:t>
      </w:r>
      <w:r w:rsidRPr="00A76BDB">
        <w:rPr>
          <w:rFonts w:ascii="Century Gothic" w:hAnsi="Century Gothic" w:cs="Century Gothic"/>
          <w:sz w:val="20"/>
          <w:szCs w:val="20"/>
        </w:rPr>
        <w:t>a takarékszövetkezeti integráció folyamata várhatóan újabb fontos mérföldk</w:t>
      </w:r>
      <w:r w:rsidRPr="00A76BDB">
        <w:rPr>
          <w:rFonts w:ascii="Tahoma" w:hAnsi="Tahoma" w:cs="Tahoma"/>
          <w:sz w:val="20"/>
          <w:szCs w:val="20"/>
        </w:rPr>
        <w:t>ő</w:t>
      </w:r>
      <w:r w:rsidRPr="00A76BDB">
        <w:rPr>
          <w:rFonts w:ascii="Century Gothic" w:hAnsi="Century Gothic" w:cs="Century Gothic"/>
          <w:sz w:val="20"/>
          <w:szCs w:val="20"/>
        </w:rPr>
        <w:t xml:space="preserve">höz érkezik: a Takarék Kereskedelmi Bank Zrt, a 3A Takarékszövetkezet, a Békés Takarék Szövetkezet, a CENTRÁL TAKARÉK Szövetkezet, a Dél TAKARÉK Szövetkezet, a Fókusz Takarékszövetkezet, a Hungária Takarék Takarékszövetkezet, a KORONA TAKARÉK Takarékszövetkezet, az M7 TAKARÉK Szövetkezet, a Nyugat Takarék Szövetkezet, a Pátria Takarékszövetkezet és a TISZÁNTÚLI TAKARÉK Takarékszövetkezet </w:t>
      </w:r>
      <w:r w:rsidRPr="00A76BDB">
        <w:rPr>
          <w:rFonts w:ascii="Century Gothic" w:hAnsi="Century Gothic" w:cs="Century Gothic"/>
          <w:b/>
          <w:bCs/>
          <w:sz w:val="20"/>
          <w:szCs w:val="20"/>
        </w:rPr>
        <w:t xml:space="preserve">beolvad a Takarékbank Zrt-be. </w:t>
      </w:r>
      <w:r w:rsidRPr="00A76BDB">
        <w:rPr>
          <w:rFonts w:ascii="Century Gothic" w:hAnsi="Century Gothic" w:cs="Century Gothic"/>
          <w:sz w:val="20"/>
          <w:szCs w:val="20"/>
        </w:rPr>
        <w:t>A cégjogi egyesüléseket támogató, az egyes takarékszövetkezetek és bankok megfelel</w:t>
      </w:r>
      <w:r w:rsidRPr="00A76BDB">
        <w:rPr>
          <w:rFonts w:ascii="Tahoma" w:hAnsi="Tahoma" w:cs="Tahoma"/>
          <w:sz w:val="20"/>
          <w:szCs w:val="20"/>
        </w:rPr>
        <w:t>ő</w:t>
      </w:r>
      <w:r w:rsidRPr="00A76BDB">
        <w:rPr>
          <w:rFonts w:ascii="Century Gothic" w:hAnsi="Century Gothic" w:cs="Century Gothic"/>
          <w:sz w:val="20"/>
          <w:szCs w:val="20"/>
        </w:rPr>
        <w:t xml:space="preserve"> szervezeti egységei által hozott döntések megszülettek, a Takarék Csoport munkatársai pedig azon dolgoznak, hogy a további szükséges lépéseket megtegyék annak érdekében, hogy az egyesülés a fent leírt módon megvalósulhasson. Az egyesülést követ</w:t>
      </w:r>
      <w:r w:rsidRPr="00A76BDB">
        <w:rPr>
          <w:rFonts w:ascii="Tahoma" w:hAnsi="Tahoma" w:cs="Tahoma"/>
          <w:sz w:val="20"/>
          <w:szCs w:val="20"/>
        </w:rPr>
        <w:t>ő</w:t>
      </w:r>
      <w:r w:rsidRPr="00A76BDB">
        <w:rPr>
          <w:rFonts w:ascii="Century Gothic" w:hAnsi="Century Gothic" w:cs="Century Gothic"/>
          <w:sz w:val="20"/>
          <w:szCs w:val="20"/>
        </w:rPr>
        <w:t xml:space="preserve">en a </w:t>
      </w:r>
      <w:r w:rsidRPr="00A76BDB">
        <w:rPr>
          <w:rFonts w:ascii="Century Gothic" w:hAnsi="Century Gothic" w:cs="Century Gothic"/>
          <w:b/>
          <w:bCs/>
          <w:sz w:val="20"/>
          <w:szCs w:val="20"/>
        </w:rPr>
        <w:t>Takarékbank Zrt. lesz a teljes Takarék Csoport országos kereskedelmi bankja. Ez az egyesülés azt jelenti, hogy 2019. október 31-én a beolvadók összes betét-, hitel- és számlaszerz</w:t>
      </w:r>
      <w:r w:rsidRPr="00A76BDB">
        <w:rPr>
          <w:rFonts w:ascii="Tahoma" w:hAnsi="Tahoma" w:cs="Tahoma"/>
          <w:b/>
          <w:bCs/>
          <w:sz w:val="20"/>
          <w:szCs w:val="20"/>
        </w:rPr>
        <w:t>ő</w:t>
      </w:r>
      <w:r w:rsidRPr="00A76BDB">
        <w:rPr>
          <w:rFonts w:ascii="Century Gothic" w:hAnsi="Century Gothic" w:cs="Century Gothic"/>
          <w:b/>
          <w:bCs/>
          <w:sz w:val="20"/>
          <w:szCs w:val="20"/>
        </w:rPr>
        <w:t>dése a Takarékbank Zrt-</w:t>
      </w:r>
      <w:proofErr w:type="spellStart"/>
      <w:r w:rsidRPr="00A76BDB">
        <w:rPr>
          <w:rFonts w:ascii="Century Gothic" w:hAnsi="Century Gothic" w:cs="Century Gothic"/>
          <w:b/>
          <w:bCs/>
          <w:sz w:val="20"/>
          <w:szCs w:val="20"/>
        </w:rPr>
        <w:t>hez</w:t>
      </w:r>
      <w:proofErr w:type="spellEnd"/>
      <w:r w:rsidRPr="00A76BDB">
        <w:rPr>
          <w:rFonts w:ascii="Century Gothic" w:hAnsi="Century Gothic" w:cs="Century Gothic"/>
          <w:b/>
          <w:bCs/>
          <w:sz w:val="20"/>
          <w:szCs w:val="20"/>
        </w:rPr>
        <w:t xml:space="preserve"> kerül.</w:t>
      </w:r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jc w:val="both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A76BDB">
        <w:rPr>
          <w:rFonts w:ascii="Century Gothic" w:hAnsi="Century Gothic" w:cs="Century Gothic"/>
          <w:b/>
          <w:bCs/>
          <w:i/>
          <w:iCs/>
          <w:sz w:val="20"/>
          <w:szCs w:val="20"/>
        </w:rPr>
        <w:t>A fent jelzett egyesülés nem jár a bankszámlaszámok megváltozásával.</w:t>
      </w:r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A76BDB">
        <w:rPr>
          <w:rFonts w:ascii="Arial" w:hAnsi="Arial" w:cs="Arial"/>
          <w:sz w:val="20"/>
          <w:szCs w:val="20"/>
        </w:rPr>
        <w:t xml:space="preserve">Kérjük, hogy mint számlavezetett Ügyfelünk és mint munkáltató, </w:t>
      </w:r>
      <w:r w:rsidRPr="00A76BDB">
        <w:rPr>
          <w:rFonts w:ascii="Arial" w:hAnsi="Arial" w:cs="Arial"/>
          <w:b/>
          <w:bCs/>
          <w:sz w:val="20"/>
          <w:szCs w:val="20"/>
        </w:rPr>
        <w:t xml:space="preserve">szíveskedjék </w:t>
      </w:r>
      <w:r w:rsidRPr="00A76BDB">
        <w:rPr>
          <w:rFonts w:ascii="Arial" w:hAnsi="Arial" w:cs="Arial"/>
          <w:sz w:val="20"/>
          <w:szCs w:val="20"/>
        </w:rPr>
        <w:t xml:space="preserve">az önkormányzat által foglalkoztatottak, munkavállalók, köztisztviselők </w:t>
      </w:r>
      <w:r w:rsidRPr="00A76BDB">
        <w:rPr>
          <w:rFonts w:ascii="Arial" w:hAnsi="Arial" w:cs="Arial"/>
          <w:b/>
          <w:bCs/>
          <w:sz w:val="20"/>
          <w:szCs w:val="20"/>
        </w:rPr>
        <w:t>figyelmét felhívni</w:t>
      </w:r>
      <w:r w:rsidRPr="00A76BDB">
        <w:rPr>
          <w:rFonts w:ascii="Arial" w:hAnsi="Arial" w:cs="Arial"/>
          <w:sz w:val="20"/>
          <w:szCs w:val="20"/>
        </w:rPr>
        <w:t xml:space="preserve"> arra, hogy az egyesülés miatti informatikai teendők elvégzése érdekében </w:t>
      </w:r>
      <w:r w:rsidRPr="00A76BDB">
        <w:rPr>
          <w:rFonts w:ascii="Arial" w:hAnsi="Arial" w:cs="Arial"/>
          <w:b/>
          <w:bCs/>
          <w:sz w:val="20"/>
          <w:szCs w:val="20"/>
        </w:rPr>
        <w:t>2019.</w:t>
      </w:r>
      <w:r w:rsidRPr="00A76BDB">
        <w:rPr>
          <w:rFonts w:ascii="Arial" w:hAnsi="Arial" w:cs="Arial"/>
          <w:sz w:val="20"/>
          <w:szCs w:val="20"/>
        </w:rPr>
        <w:t xml:space="preserve"> </w:t>
      </w:r>
      <w:r w:rsidRPr="00A76BDB">
        <w:rPr>
          <w:rFonts w:ascii="Arial" w:hAnsi="Arial" w:cs="Arial"/>
          <w:b/>
          <w:bCs/>
          <w:sz w:val="20"/>
          <w:szCs w:val="20"/>
        </w:rPr>
        <w:t>november</w:t>
      </w:r>
      <w:r w:rsidRPr="00A76BDB">
        <w:rPr>
          <w:rFonts w:ascii="Arial" w:hAnsi="Arial" w:cs="Arial"/>
          <w:sz w:val="20"/>
          <w:szCs w:val="20"/>
        </w:rPr>
        <w:t xml:space="preserve"> </w:t>
      </w:r>
      <w:r w:rsidRPr="00A76BDB">
        <w:rPr>
          <w:rFonts w:ascii="Arial" w:hAnsi="Arial" w:cs="Arial"/>
          <w:b/>
          <w:bCs/>
          <w:sz w:val="20"/>
          <w:szCs w:val="20"/>
        </w:rPr>
        <w:t>4. és 5. napján bankszünnapot</w:t>
      </w:r>
      <w:r w:rsidRPr="00A76BDB">
        <w:rPr>
          <w:rFonts w:ascii="Arial" w:hAnsi="Arial" w:cs="Arial"/>
          <w:sz w:val="20"/>
          <w:szCs w:val="20"/>
        </w:rPr>
        <w:t xml:space="preserve"> fog tartani az – akkorra a beolvadó hitelintézetek állományával is rendelkező – Takarékbank Zrt. Az informatikai rendszer megújítása miatt az elektronikus banki szolgáltatások (a kihelyezett elektronikus ügyfélprogram működése, a netbank szolgáltatás működése és a bankkártya egyenlegek frissítése) is szünetelnek a 2019. október 31. napi napzárás időpontjától a 2019. november 6.napi nyitás időpontjáig. </w:t>
      </w:r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A76BDB">
        <w:rPr>
          <w:rFonts w:ascii="Arial" w:hAnsi="Arial" w:cs="Arial"/>
          <w:sz w:val="20"/>
          <w:szCs w:val="20"/>
        </w:rPr>
        <w:t xml:space="preserve">Kérjük, hogy a pénzforgalmi megbízások ütemezésénél vegyék figyelembe, hogy </w:t>
      </w:r>
      <w:r w:rsidRPr="00A76BDB">
        <w:rPr>
          <w:rFonts w:ascii="Arial" w:hAnsi="Arial" w:cs="Arial"/>
          <w:b/>
          <w:bCs/>
          <w:sz w:val="20"/>
          <w:szCs w:val="20"/>
        </w:rPr>
        <w:t>az első teljeskörű kiszolgálást nyújtó banki munkanap 2019. november 6-a, szerda lesz.</w:t>
      </w:r>
      <w:r w:rsidRPr="00A76BDB">
        <w:rPr>
          <w:rFonts w:ascii="Arial" w:hAnsi="Arial" w:cs="Arial"/>
          <w:sz w:val="20"/>
          <w:szCs w:val="20"/>
        </w:rPr>
        <w:t xml:space="preserve"> A terv szerinti októberi illetmények átutalására leghamarabb 2019. november 06. napján kerülhet sor az önkormányzat által foglalkoztatottak, munkavállalók, köztisztviselők részére, akik az illetményük terhére </w:t>
      </w:r>
      <w:r w:rsidRPr="00A76BDB">
        <w:rPr>
          <w:rFonts w:ascii="Arial" w:hAnsi="Arial" w:cs="Arial"/>
          <w:b/>
          <w:bCs/>
          <w:sz w:val="20"/>
          <w:szCs w:val="20"/>
        </w:rPr>
        <w:t xml:space="preserve">legkorábban 2019. november 06. napján </w:t>
      </w:r>
      <w:r w:rsidRPr="00A76BDB">
        <w:rPr>
          <w:rFonts w:ascii="Arial" w:hAnsi="Arial" w:cs="Arial"/>
          <w:sz w:val="20"/>
          <w:szCs w:val="20"/>
        </w:rPr>
        <w:t>t</w:t>
      </w:r>
      <w:r w:rsidRPr="00A76BDB">
        <w:rPr>
          <w:rFonts w:ascii="Arial" w:hAnsi="Arial" w:cs="Arial"/>
          <w:b/>
          <w:bCs/>
          <w:sz w:val="20"/>
          <w:szCs w:val="20"/>
        </w:rPr>
        <w:t>udnak bármilyen bankműveletet végezni</w:t>
      </w:r>
      <w:r w:rsidRPr="00A76BDB">
        <w:rPr>
          <w:rFonts w:ascii="Arial" w:hAnsi="Arial" w:cs="Arial"/>
          <w:sz w:val="20"/>
          <w:szCs w:val="20"/>
        </w:rPr>
        <w:t>.</w:t>
      </w:r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A76BDB">
        <w:rPr>
          <w:rFonts w:ascii="Arial" w:hAnsi="Arial" w:cs="Arial"/>
          <w:sz w:val="20"/>
          <w:szCs w:val="20"/>
        </w:rPr>
        <w:t>Amennyiben az önkormányzat, vagy intézményei a foglalkoztatottak, munkavállalók, köztisztviselők részére – 2019. október</w:t>
      </w:r>
      <w:r w:rsidRPr="00A76BDB">
        <w:rPr>
          <w:rFonts w:ascii="Arial" w:hAnsi="Arial" w:cs="Arial"/>
          <w:color w:val="000000"/>
          <w:sz w:val="20"/>
          <w:szCs w:val="20"/>
        </w:rPr>
        <w:t xml:space="preserve"> 31-i megbízás teljesítési határidőig – </w:t>
      </w:r>
      <w:r w:rsidRPr="00A76BDB">
        <w:rPr>
          <w:rFonts w:ascii="Arial" w:hAnsi="Arial" w:cs="Arial"/>
          <w:sz w:val="20"/>
          <w:szCs w:val="20"/>
        </w:rPr>
        <w:t>juttatás (pl.: munkabérelőleg) átutalására vonatkozó</w:t>
      </w:r>
      <w:r w:rsidRPr="00A76B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6BDB">
        <w:rPr>
          <w:rFonts w:ascii="Arial" w:hAnsi="Arial" w:cs="Arial"/>
          <w:sz w:val="20"/>
          <w:szCs w:val="20"/>
        </w:rPr>
        <w:t>megbízást nyújtanak be a bankszünnap tartásával érintett hitelintézetek részére, és a megbízás teljesítéséhez szükséges fedezet is biztosított, a számlavezető hitelintézetek kiemelt odafigyeléssel teljesítik ezeket a megbízásokat.</w:t>
      </w:r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A76BDB">
        <w:rPr>
          <w:rFonts w:ascii="Arial" w:hAnsi="Arial" w:cs="Arial"/>
          <w:sz w:val="20"/>
          <w:szCs w:val="20"/>
        </w:rPr>
        <w:t>Az ilyen módon kezelt összegek az önkormányzat által foglalkoztatottak, munkavállalók, köztisztviselők bankkártyájával igénybe vehetők lesznek a bankszünnap időtartama alatt, hiszen ezeket a tételeket a 2019. október 31. napjának utolsó, a kártyán levő fedezetre vonatkozó adatai tartalmazni fogják. Amennyiben ezek a tételek a hitelintézetek nyitvatartási idejében jóváírásra kerülnek, azok akár az egyes fiókokban személyesen a pénztárakban is felvehetők.</w:t>
      </w:r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A76BDB">
        <w:rPr>
          <w:rFonts w:ascii="Arial" w:hAnsi="Arial" w:cs="Arial"/>
          <w:sz w:val="20"/>
          <w:szCs w:val="20"/>
        </w:rPr>
        <w:t>A megbízások teljesítésére vonatkozó határidőket a Takarékbank a honlapján a bankszünnappal kapcsolatos részletes tájékoztatójában teszi közzé. Kérjük Ügyfeleinket, hogy ezen tájékoztatásokat az egyesülő hitelintézetek honlapjain az „Egyesülés” fül alatt folyamatosan kísérjék figyelemmel.</w:t>
      </w:r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A76BDB">
        <w:rPr>
          <w:rFonts w:ascii="Arial" w:hAnsi="Arial" w:cs="Arial"/>
          <w:sz w:val="20"/>
          <w:szCs w:val="20"/>
        </w:rPr>
        <w:t>Ismételten felhívjuk a bankkártyával rendelkezők figyelmét, hogy 2019. november 1. napja és 2019. november 6. napja között a 2019. október 31-án napzáráskor rendelkezésre álló számlaegyenlegük terhére tudnak csak fizetést teljesíteni.</w:t>
      </w:r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0"/>
          <w:szCs w:val="20"/>
        </w:rPr>
      </w:pPr>
    </w:p>
    <w:p w:rsidR="00005CAB" w:rsidRPr="00A76BDB" w:rsidRDefault="00005CAB" w:rsidP="00005CAB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0"/>
          <w:szCs w:val="20"/>
        </w:rPr>
      </w:pPr>
      <w:r w:rsidRPr="00A76BDB">
        <w:rPr>
          <w:rFonts w:ascii="Arial" w:hAnsi="Arial" w:cs="Arial"/>
          <w:sz w:val="20"/>
          <w:szCs w:val="20"/>
        </w:rPr>
        <w:t>Együttműködésüket köszönjük!</w:t>
      </w:r>
    </w:p>
    <w:p w:rsidR="00DC584B" w:rsidRPr="00A76BDB" w:rsidRDefault="008C3475"/>
    <w:sectPr w:rsidR="00DC584B" w:rsidRPr="00A76BDB" w:rsidSect="00A76BDB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AB"/>
    <w:rsid w:val="00005CAB"/>
    <w:rsid w:val="003423FE"/>
    <w:rsid w:val="005A7ECE"/>
    <w:rsid w:val="008C3475"/>
    <w:rsid w:val="00A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955DF-32C3-4F0F-BA0E-2D64404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2327-77E8-4E10-B6B2-C2CC460E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Dom-P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Tamás Péter</dc:creator>
  <cp:keywords/>
  <dc:description/>
  <cp:lastModifiedBy>Kft Uniterv</cp:lastModifiedBy>
  <cp:revision>2</cp:revision>
  <dcterms:created xsi:type="dcterms:W3CDTF">2019-10-11T12:58:00Z</dcterms:created>
  <dcterms:modified xsi:type="dcterms:W3CDTF">2019-10-11T12:58:00Z</dcterms:modified>
</cp:coreProperties>
</file>